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E41" w:rsidRPr="00D355EA" w:rsidRDefault="00044046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lang w:val="sr-Cyrl-BA"/>
        </w:rPr>
        <w:t xml:space="preserve"> </w:t>
      </w:r>
      <w:r w:rsidR="00F45F97">
        <w:rPr>
          <w:lang w:val="sr-Cyrl-BA"/>
        </w:rPr>
        <w:tab/>
      </w:r>
      <w:r w:rsidR="00F45F97">
        <w:rPr>
          <w:lang w:val="sr-Cyrl-BA"/>
        </w:rPr>
        <w:tab/>
      </w:r>
      <w:r w:rsidR="00F45F97">
        <w:rPr>
          <w:lang w:val="sr-Cyrl-BA"/>
        </w:rPr>
        <w:tab/>
      </w:r>
      <w:r w:rsidR="00F45F97">
        <w:rPr>
          <w:lang w:val="sr-Cyrl-BA"/>
        </w:rPr>
        <w:tab/>
      </w:r>
      <w:r w:rsidR="00F45F97">
        <w:rPr>
          <w:lang w:val="sr-Cyrl-BA"/>
        </w:rPr>
        <w:tab/>
      </w:r>
      <w:r w:rsidR="00F45F97">
        <w:rPr>
          <w:lang w:val="sr-Cyrl-BA"/>
        </w:rPr>
        <w:tab/>
      </w:r>
      <w:r w:rsidR="00F45F97">
        <w:rPr>
          <w:lang w:val="sr-Cyrl-BA"/>
        </w:rPr>
        <w:tab/>
      </w:r>
      <w:r w:rsidR="00F45F97">
        <w:rPr>
          <w:lang w:val="sr-Cyrl-BA"/>
        </w:rPr>
        <w:tab/>
      </w:r>
      <w:r w:rsidR="00F45F97">
        <w:rPr>
          <w:lang w:val="sr-Cyrl-BA"/>
        </w:rPr>
        <w:tab/>
      </w:r>
      <w:r w:rsidR="00F45F97">
        <w:rPr>
          <w:lang w:val="sr-Cyrl-BA"/>
        </w:rPr>
        <w:tab/>
      </w:r>
      <w:r w:rsidR="00F45F97">
        <w:rPr>
          <w:lang w:val="sr-Cyrl-BA"/>
        </w:rPr>
        <w:tab/>
      </w:r>
      <w:r w:rsidR="00F45F97" w:rsidRPr="00D355EA">
        <w:rPr>
          <w:rFonts w:ascii="Times New Roman" w:hAnsi="Times New Roman" w:cs="Times New Roman"/>
          <w:sz w:val="24"/>
          <w:szCs w:val="24"/>
          <w:lang w:val="sr-Cyrl-BA"/>
        </w:rPr>
        <w:t>ПРИЈЕДЛОГ</w:t>
      </w:r>
    </w:p>
    <w:p w:rsidR="00044046" w:rsidRDefault="00044046" w:rsidP="00044046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sr-Cyrl-BA"/>
        </w:rPr>
        <w:tab/>
        <w:t xml:space="preserve">На основу члана </w:t>
      </w:r>
      <w:r w:rsidR="000D2557">
        <w:rPr>
          <w:rFonts w:ascii="Times New Roman" w:hAnsi="Times New Roman" w:cs="Times New Roman"/>
          <w:sz w:val="24"/>
          <w:szCs w:val="24"/>
        </w:rPr>
        <w:t xml:space="preserve">23 </w:t>
      </w:r>
      <w:r w:rsidR="000D2557">
        <w:rPr>
          <w:rFonts w:ascii="Times New Roman" w:hAnsi="Times New Roman" w:cs="Times New Roman"/>
          <w:sz w:val="24"/>
          <w:szCs w:val="24"/>
          <w:lang w:val="sr-Cyrl-BA"/>
        </w:rPr>
        <w:t>с</w:t>
      </w:r>
      <w:proofErr w:type="spellStart"/>
      <w:r w:rsidR="000D2557">
        <w:rPr>
          <w:rFonts w:ascii="Times New Roman" w:hAnsi="Times New Roman" w:cs="Times New Roman"/>
          <w:sz w:val="24"/>
          <w:szCs w:val="24"/>
        </w:rPr>
        <w:t>тав</w:t>
      </w:r>
      <w:proofErr w:type="spellEnd"/>
      <w:r w:rsidR="000D2557">
        <w:rPr>
          <w:rFonts w:ascii="Times New Roman" w:hAnsi="Times New Roman" w:cs="Times New Roman"/>
          <w:sz w:val="24"/>
          <w:szCs w:val="24"/>
        </w:rPr>
        <w:t xml:space="preserve"> </w:t>
      </w:r>
      <w:r w:rsidR="000D2557">
        <w:rPr>
          <w:rFonts w:ascii="Times New Roman" w:hAnsi="Times New Roman" w:cs="Times New Roman"/>
          <w:sz w:val="24"/>
          <w:szCs w:val="24"/>
          <w:lang w:val="sr-Cyrl-BA"/>
        </w:rPr>
        <w:t>2, члана 53 став 1 и 2, члана 348 став 3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Закона о стварним правима („Службени гласник Републике Српске“, број 124/08, 3/09 и 58/09 и 95/11),</w:t>
      </w:r>
      <w:r w:rsidR="000D2557">
        <w:rPr>
          <w:rFonts w:ascii="Times New Roman" w:hAnsi="Times New Roman" w:cs="Times New Roman"/>
          <w:sz w:val="24"/>
          <w:szCs w:val="24"/>
          <w:lang w:val="sr-Cyrl-BA"/>
        </w:rPr>
        <w:t xml:space="preserve"> члана 39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члана </w:t>
      </w:r>
      <w:r w:rsidR="000D2557">
        <w:rPr>
          <w:rFonts w:ascii="Times New Roman" w:hAnsi="Times New Roman" w:cs="Times New Roman"/>
          <w:sz w:val="24"/>
          <w:szCs w:val="24"/>
          <w:lang w:val="sr-Cyrl-BA"/>
        </w:rPr>
        <w:t>став 2 алинеја 13 Закона о локалној самоуправи („Службени гласник Републике Српске“, број 97/16), члана 38 став 2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D2557">
        <w:rPr>
          <w:rFonts w:ascii="Times New Roman" w:hAnsi="Times New Roman" w:cs="Times New Roman"/>
          <w:sz w:val="24"/>
          <w:szCs w:val="24"/>
          <w:lang w:val="sr-Cyrl-BA"/>
        </w:rPr>
        <w:t>алинеја ј)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Статута Града Бијељина („Службени гласник Града Бијељина“, број 8/13 и 27/13), Скупштина Града Бијељина на сједници одржаној дана, _______ 2017. године, доноси</w:t>
      </w:r>
    </w:p>
    <w:p w:rsidR="00044046" w:rsidRPr="00044046" w:rsidRDefault="00044046" w:rsidP="00044046">
      <w:pPr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sz w:val="24"/>
          <w:szCs w:val="24"/>
          <w:lang w:val="sr-Cyrl-BA"/>
        </w:rPr>
        <w:t>О Д Л У К У</w:t>
      </w:r>
    </w:p>
    <w:p w:rsidR="00044046" w:rsidRDefault="00044046" w:rsidP="000440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046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О  ПРОДАЈИ </w:t>
      </w:r>
      <w:r w:rsidR="000D2557">
        <w:rPr>
          <w:rFonts w:ascii="Times New Roman" w:hAnsi="Times New Roman" w:cs="Times New Roman"/>
          <w:b/>
          <w:sz w:val="24"/>
          <w:szCs w:val="24"/>
          <w:lang w:val="sr-Cyrl-BA"/>
        </w:rPr>
        <w:t>НЕПОКРЕТНОСТИ ОЗНАЧЕНЕ КАО к.п. 2144/</w:t>
      </w:r>
      <w:r w:rsidR="00D50944">
        <w:rPr>
          <w:rFonts w:ascii="Times New Roman" w:hAnsi="Times New Roman" w:cs="Times New Roman"/>
          <w:b/>
          <w:sz w:val="24"/>
          <w:szCs w:val="24"/>
          <w:lang w:val="sr-Cyrl-BA"/>
        </w:rPr>
        <w:t>57, к.о. АМАЈЛИЈЕ, МЈЕШОВИТОМ ХОЛДИНГУ „</w:t>
      </w:r>
      <w:r w:rsidR="00AB1C66">
        <w:rPr>
          <w:rFonts w:ascii="Times New Roman" w:hAnsi="Times New Roman" w:cs="Times New Roman"/>
          <w:b/>
          <w:sz w:val="24"/>
          <w:szCs w:val="24"/>
          <w:lang w:val="sr-Cyrl-BA"/>
        </w:rPr>
        <w:t>ЕЛЕКТРОПРИВРЕДЕ</w:t>
      </w:r>
      <w:r w:rsidR="00D50944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РЕПУБЛИКЕ СРПСКЕ“ МАТИЧНО</w:t>
      </w:r>
      <w:r w:rsidR="00AB1C66">
        <w:rPr>
          <w:rFonts w:ascii="Times New Roman" w:hAnsi="Times New Roman" w:cs="Times New Roman"/>
          <w:b/>
          <w:sz w:val="24"/>
          <w:szCs w:val="24"/>
          <w:lang w:val="sr-Cyrl-BA"/>
        </w:rPr>
        <w:t>М ПРЕДУЗЕЋУ</w:t>
      </w:r>
      <w:r w:rsidR="00D50944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А.Д. ТРЕБИЊЕ</w:t>
      </w:r>
      <w:r w:rsidR="00AB1C66">
        <w:rPr>
          <w:rFonts w:ascii="Times New Roman" w:hAnsi="Times New Roman" w:cs="Times New Roman"/>
          <w:b/>
          <w:sz w:val="24"/>
          <w:szCs w:val="24"/>
          <w:lang w:val="sr-Cyrl-BA"/>
        </w:rPr>
        <w:t>, ЗАВИСНОМ ЕЛЕКТРОДИСТРИБУТИВНОМ ПРЕДУЗЕЋУ</w:t>
      </w:r>
      <w:r w:rsidRPr="00044046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„ЕЛЕКТРО-БИЈЕЉИНА“ А.Д. БИЈЕЉИНА</w:t>
      </w:r>
    </w:p>
    <w:p w:rsidR="00580F63" w:rsidRDefault="00580F63" w:rsidP="00044046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Члан 1</w:t>
      </w:r>
    </w:p>
    <w:p w:rsidR="005619DD" w:rsidRPr="00AB1C66" w:rsidRDefault="00580F63" w:rsidP="00AB1C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B1C66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Град Бијељина продаје, непосредном погодбом, </w:t>
      </w:r>
      <w:r w:rsidR="00AB1C66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Мјешовитом Холдингу „Електропривреде Републике Српске“ </w:t>
      </w:r>
      <w:r w:rsidR="0069042B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AB1C66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атичном предузећу а.д. Требиње, Зависном електродистрибутивном предузећу „ЕЛЕКТРО-БИЈЕЉИНА“ </w:t>
      </w:r>
      <w:r w:rsidR="0069042B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а.д. </w:t>
      </w:r>
      <w:r w:rsidR="00AB1C66" w:rsidRPr="00AB1C66"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AB1C66" w:rsidRPr="00AB1C66">
        <w:rPr>
          <w:rFonts w:ascii="Times New Roman" w:hAnsi="Times New Roman" w:cs="Times New Roman"/>
          <w:sz w:val="24"/>
          <w:szCs w:val="24"/>
          <w:lang w:val="sr-Cyrl-BA"/>
        </w:rPr>
        <w:t>непокретност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означен</w:t>
      </w:r>
      <w:r w:rsidR="0069042B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као к.п. 2144/57  зв. Ораница, у нарави </w:t>
      </w:r>
      <w:r w:rsidR="0069042B">
        <w:rPr>
          <w:rFonts w:ascii="Times New Roman" w:hAnsi="Times New Roman" w:cs="Times New Roman"/>
          <w:sz w:val="24"/>
          <w:szCs w:val="24"/>
          <w:lang w:val="sr-Cyrl-BA"/>
        </w:rPr>
        <w:t>њ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>ива 2. класе</w:t>
      </w:r>
      <w:r w:rsidR="007A2935" w:rsidRPr="00AB1C66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површине</w:t>
      </w:r>
      <w:r w:rsidR="007A2935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40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м2,</w:t>
      </w:r>
      <w:r w:rsidR="00C06DD4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на</w:t>
      </w:r>
      <w:r w:rsidR="007764A9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C06DD4" w:rsidRPr="00AB1C66">
        <w:rPr>
          <w:rFonts w:ascii="Times New Roman" w:hAnsi="Times New Roman" w:cs="Times New Roman"/>
          <w:sz w:val="24"/>
          <w:szCs w:val="24"/>
          <w:lang w:val="sr-Cyrl-BA"/>
        </w:rPr>
        <w:t>којој</w:t>
      </w:r>
      <w:r w:rsidR="0069042B">
        <w:rPr>
          <w:rFonts w:ascii="Times New Roman" w:hAnsi="Times New Roman" w:cs="Times New Roman"/>
          <w:sz w:val="24"/>
          <w:szCs w:val="24"/>
          <w:lang w:val="sr-Cyrl-BA"/>
        </w:rPr>
        <w:t xml:space="preserve"> је Град Бијељина уписан са</w:t>
      </w:r>
      <w:r w:rsidR="00C06DD4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право</w:t>
      </w:r>
      <w:r w:rsidR="0069042B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C06DD4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својине</w:t>
      </w:r>
      <w:r w:rsidR="0069042B">
        <w:rPr>
          <w:rFonts w:ascii="Times New Roman" w:hAnsi="Times New Roman" w:cs="Times New Roman"/>
          <w:sz w:val="24"/>
          <w:szCs w:val="24"/>
          <w:lang w:val="sr-Cyrl-BA"/>
        </w:rPr>
        <w:t xml:space="preserve"> са дијелом</w:t>
      </w:r>
      <w:r w:rsidR="00C06DD4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1/1,</w:t>
      </w:r>
      <w:r w:rsidR="0069042B">
        <w:rPr>
          <w:rFonts w:ascii="Times New Roman" w:hAnsi="Times New Roman" w:cs="Times New Roman"/>
          <w:sz w:val="24"/>
          <w:szCs w:val="24"/>
          <w:lang w:val="sr-Cyrl-BA"/>
        </w:rPr>
        <w:t xml:space="preserve"> уписана у л.н. број 1, к.о. Амајлије.</w:t>
      </w:r>
    </w:p>
    <w:p w:rsidR="00D429C1" w:rsidRDefault="00C72E43" w:rsidP="00580F63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69042B">
        <w:rPr>
          <w:rFonts w:ascii="Times New Roman" w:hAnsi="Times New Roman" w:cs="Times New Roman"/>
          <w:sz w:val="24"/>
          <w:szCs w:val="24"/>
          <w:lang w:val="sr-Cyrl-BA"/>
        </w:rPr>
        <w:t xml:space="preserve">Непокретност из става 1 овог члана, продаје се </w:t>
      </w:r>
      <w:r w:rsidR="0069042B" w:rsidRPr="00AB1C66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69042B">
        <w:rPr>
          <w:rFonts w:ascii="Times New Roman" w:hAnsi="Times New Roman" w:cs="Times New Roman"/>
          <w:sz w:val="24"/>
          <w:szCs w:val="24"/>
          <w:lang w:val="sr-Cyrl-BA"/>
        </w:rPr>
        <w:t xml:space="preserve">јешовитом </w:t>
      </w:r>
      <w:r w:rsidR="0069042B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Холдингу „Електропривреде Републике Српске“ </w:t>
      </w:r>
      <w:r w:rsidR="0069042B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69042B" w:rsidRPr="00AB1C66">
        <w:rPr>
          <w:rFonts w:ascii="Times New Roman" w:hAnsi="Times New Roman" w:cs="Times New Roman"/>
          <w:sz w:val="24"/>
          <w:szCs w:val="24"/>
          <w:lang w:val="sr-Cyrl-BA"/>
        </w:rPr>
        <w:t>атичном предузећу а.д. Требиње, Зависном електродистрибутивном предузећу „ЕЛЕКТРО-БИЈЕЉИНА“ а.д. Бијељина</w:t>
      </w:r>
      <w:r w:rsidR="0069042B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D429C1" w:rsidRDefault="00D429C1" w:rsidP="00D429C1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Члан 2</w:t>
      </w:r>
    </w:p>
    <w:p w:rsidR="00D429C1" w:rsidRDefault="00D429C1" w:rsidP="00D429C1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>Према налазу ЈП „Дирекција за развој и изградњу града“</w:t>
      </w:r>
      <w:r w:rsidR="0069042B">
        <w:rPr>
          <w:rFonts w:ascii="Times New Roman" w:hAnsi="Times New Roman" w:cs="Times New Roman"/>
          <w:sz w:val="24"/>
          <w:szCs w:val="24"/>
          <w:lang w:val="sr-Cyrl-BA"/>
        </w:rPr>
        <w:t xml:space="preserve"> Д.О.О.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Бијељина</w:t>
      </w:r>
      <w:r w:rsidR="0069042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D11E76">
        <w:rPr>
          <w:rFonts w:ascii="Times New Roman" w:hAnsi="Times New Roman" w:cs="Times New Roman"/>
          <w:sz w:val="24"/>
          <w:szCs w:val="24"/>
          <w:lang w:val="sr-Cyrl-BA"/>
        </w:rPr>
        <w:t>предметна непокретност се налази у Ванстамбено-пословној подзони 1 за коју је одлуком Скупштине Града Бијељина о висини вриједности непокретности по зонама на територији Града Бијељина на дан 31.12.2016. године („Службени гласник Града Бијељина“ број 32/16), утврђена вриједност грађевинског земљишта у износу од 10,</w:t>
      </w:r>
      <w:r w:rsidR="006550F5">
        <w:rPr>
          <w:rFonts w:ascii="Times New Roman" w:hAnsi="Times New Roman" w:cs="Times New Roman"/>
          <w:sz w:val="24"/>
          <w:szCs w:val="24"/>
        </w:rPr>
        <w:t>00</w:t>
      </w:r>
      <w:r w:rsidR="00D11E76">
        <w:rPr>
          <w:rFonts w:ascii="Times New Roman" w:hAnsi="Times New Roman" w:cs="Times New Roman"/>
          <w:sz w:val="24"/>
          <w:szCs w:val="24"/>
          <w:lang w:val="sr-Cyrl-BA"/>
        </w:rPr>
        <w:t xml:space="preserve"> КМ/м2, што за укупну вриједност непокретности од 40 м2 износи 400,00 КМ, који износ ће уплатити </w:t>
      </w:r>
      <w:r w:rsidR="00D11E76" w:rsidRPr="00AB1C66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D11E76">
        <w:rPr>
          <w:rFonts w:ascii="Times New Roman" w:hAnsi="Times New Roman" w:cs="Times New Roman"/>
          <w:sz w:val="24"/>
          <w:szCs w:val="24"/>
          <w:lang w:val="sr-Cyrl-BA"/>
        </w:rPr>
        <w:t>јешовити</w:t>
      </w:r>
      <w:r w:rsidR="00D11E76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Х</w:t>
      </w:r>
      <w:r w:rsidR="00D11E76">
        <w:rPr>
          <w:rFonts w:ascii="Times New Roman" w:hAnsi="Times New Roman" w:cs="Times New Roman"/>
          <w:sz w:val="24"/>
          <w:szCs w:val="24"/>
          <w:lang w:val="sr-Cyrl-BA"/>
        </w:rPr>
        <w:t>олдинг</w:t>
      </w:r>
      <w:r w:rsidR="00D11E76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„Е</w:t>
      </w:r>
      <w:r w:rsidR="00D11E76">
        <w:rPr>
          <w:rFonts w:ascii="Times New Roman" w:hAnsi="Times New Roman" w:cs="Times New Roman"/>
          <w:sz w:val="24"/>
          <w:szCs w:val="24"/>
          <w:lang w:val="sr-Cyrl-BA"/>
        </w:rPr>
        <w:t>лектропривреда</w:t>
      </w:r>
      <w:r w:rsidR="00D11E76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Републике Српске“ </w:t>
      </w:r>
      <w:r w:rsidR="00D11E76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D11E76" w:rsidRPr="00AB1C66">
        <w:rPr>
          <w:rFonts w:ascii="Times New Roman" w:hAnsi="Times New Roman" w:cs="Times New Roman"/>
          <w:sz w:val="24"/>
          <w:szCs w:val="24"/>
          <w:lang w:val="sr-Cyrl-BA"/>
        </w:rPr>
        <w:t>атично</w:t>
      </w:r>
      <w:r w:rsidR="00D11E76">
        <w:rPr>
          <w:rFonts w:ascii="Times New Roman" w:hAnsi="Times New Roman" w:cs="Times New Roman"/>
          <w:sz w:val="24"/>
          <w:szCs w:val="24"/>
          <w:lang w:val="sr-Cyrl-BA"/>
        </w:rPr>
        <w:t xml:space="preserve"> предузеће</w:t>
      </w:r>
      <w:r w:rsidR="00D11E76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а.д. Требиње, Зависно електродистрибутивно</w:t>
      </w:r>
      <w:r w:rsidR="00F57A43">
        <w:rPr>
          <w:rFonts w:ascii="Times New Roman" w:hAnsi="Times New Roman" w:cs="Times New Roman"/>
          <w:sz w:val="24"/>
          <w:szCs w:val="24"/>
          <w:lang w:val="sr-Cyrl-BA"/>
        </w:rPr>
        <w:t xml:space="preserve"> предузеће</w:t>
      </w:r>
      <w:r w:rsidR="00D11E76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„ЕЛЕКТРО-БИЈЕЉИНА“ а.д. Бијељина</w:t>
      </w:r>
      <w:r w:rsidR="00D11E76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D429C1" w:rsidRDefault="00D429C1" w:rsidP="00D429C1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Члан 3</w:t>
      </w:r>
    </w:p>
    <w:p w:rsidR="00D429C1" w:rsidRDefault="00D429C1" w:rsidP="00D429C1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>Овлашћује се градоначелник Града Бијељина да на основу ове Одлуке закључи код нотара Уговор о продаји непокретности, по претходно прибављеном мишљењу Правобранилаштва Републике Српске, сједиште замјеника у Бијељини.</w:t>
      </w:r>
    </w:p>
    <w:p w:rsidR="00D429C1" w:rsidRDefault="00D429C1" w:rsidP="00D429C1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lastRenderedPageBreak/>
        <w:tab/>
        <w:t xml:space="preserve">Трошкове нотарске обраде Уговора о продаји </w:t>
      </w:r>
      <w:r w:rsidR="00D11E76">
        <w:rPr>
          <w:rFonts w:ascii="Times New Roman" w:hAnsi="Times New Roman" w:cs="Times New Roman"/>
          <w:sz w:val="24"/>
          <w:szCs w:val="24"/>
          <w:lang w:val="sr-Cyrl-BA"/>
        </w:rPr>
        <w:t xml:space="preserve">као и књижења у јавној евиденцији некретнина сноси </w:t>
      </w:r>
      <w:r w:rsidR="00D11E76" w:rsidRPr="00AB1C66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D11E76">
        <w:rPr>
          <w:rFonts w:ascii="Times New Roman" w:hAnsi="Times New Roman" w:cs="Times New Roman"/>
          <w:sz w:val="24"/>
          <w:szCs w:val="24"/>
          <w:lang w:val="sr-Cyrl-BA"/>
        </w:rPr>
        <w:t>јешовити</w:t>
      </w:r>
      <w:r w:rsidR="00D11E76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Х</w:t>
      </w:r>
      <w:r w:rsidR="00D11E76">
        <w:rPr>
          <w:rFonts w:ascii="Times New Roman" w:hAnsi="Times New Roman" w:cs="Times New Roman"/>
          <w:sz w:val="24"/>
          <w:szCs w:val="24"/>
          <w:lang w:val="sr-Cyrl-BA"/>
        </w:rPr>
        <w:t>олдинг</w:t>
      </w:r>
      <w:r w:rsidR="00D11E76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„Е</w:t>
      </w:r>
      <w:r w:rsidR="00D11E76">
        <w:rPr>
          <w:rFonts w:ascii="Times New Roman" w:hAnsi="Times New Roman" w:cs="Times New Roman"/>
          <w:sz w:val="24"/>
          <w:szCs w:val="24"/>
          <w:lang w:val="sr-Cyrl-BA"/>
        </w:rPr>
        <w:t>лектропривреда</w:t>
      </w:r>
      <w:r w:rsidR="00D11E76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Републике Српске“ </w:t>
      </w:r>
      <w:r w:rsidR="00D11E76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D11E76" w:rsidRPr="00AB1C66">
        <w:rPr>
          <w:rFonts w:ascii="Times New Roman" w:hAnsi="Times New Roman" w:cs="Times New Roman"/>
          <w:sz w:val="24"/>
          <w:szCs w:val="24"/>
          <w:lang w:val="sr-Cyrl-BA"/>
        </w:rPr>
        <w:t>атично</w:t>
      </w:r>
      <w:r w:rsidR="00D11E76">
        <w:rPr>
          <w:rFonts w:ascii="Times New Roman" w:hAnsi="Times New Roman" w:cs="Times New Roman"/>
          <w:sz w:val="24"/>
          <w:szCs w:val="24"/>
          <w:lang w:val="sr-Cyrl-BA"/>
        </w:rPr>
        <w:t xml:space="preserve"> предузеће</w:t>
      </w:r>
      <w:r w:rsidR="00D11E76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а.д. Требиње, Зависно електродистрибутивно</w:t>
      </w:r>
      <w:r w:rsidR="00D11E76">
        <w:rPr>
          <w:rFonts w:ascii="Times New Roman" w:hAnsi="Times New Roman" w:cs="Times New Roman"/>
          <w:sz w:val="24"/>
          <w:szCs w:val="24"/>
          <w:lang w:val="sr-Cyrl-BA"/>
        </w:rPr>
        <w:t xml:space="preserve"> предузеће</w:t>
      </w:r>
      <w:r w:rsidR="00D11E76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„ЕЛЕКТРО-БИЈЕЉИНА“ а.д. Бијељина</w:t>
      </w:r>
      <w:r w:rsidR="00D11E76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D429C1" w:rsidRDefault="00D429C1" w:rsidP="00D429C1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Члан 4</w:t>
      </w:r>
    </w:p>
    <w:p w:rsidR="00D429C1" w:rsidRDefault="00D429C1" w:rsidP="00D429C1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>Ова одлука ступа на снагу осмог дана од дана објављивања у „Службеном гласнику Града Бијељина“.</w:t>
      </w:r>
    </w:p>
    <w:p w:rsidR="00D429C1" w:rsidRDefault="00D429C1" w:rsidP="00D429C1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429C1" w:rsidRDefault="00D429C1" w:rsidP="00D429C1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СКУПШТИНА ГРАДА БИЈЕЉИНА</w:t>
      </w:r>
    </w:p>
    <w:p w:rsidR="00D429C1" w:rsidRDefault="00D429C1" w:rsidP="00D429C1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Број: _________/17</w:t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  <w:t>ПРЕДСЈЕДНИК</w:t>
      </w:r>
      <w:r>
        <w:rPr>
          <w:rFonts w:ascii="Times New Roman" w:hAnsi="Times New Roman" w:cs="Times New Roman"/>
          <w:sz w:val="24"/>
          <w:szCs w:val="24"/>
          <w:lang w:val="sr-Cyrl-BA"/>
        </w:rPr>
        <w:br/>
        <w:t>Б и ј е љ и н а,</w:t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  <w:t xml:space="preserve">        СКУПШТИНЕ ГРАДА БИЈЕЉИНА</w:t>
      </w:r>
      <w:r w:rsidR="00BA7A2B">
        <w:rPr>
          <w:rFonts w:ascii="Times New Roman" w:hAnsi="Times New Roman" w:cs="Times New Roman"/>
          <w:sz w:val="24"/>
          <w:szCs w:val="24"/>
          <w:lang w:val="sr-Cyrl-BA"/>
        </w:rPr>
        <w:br/>
        <w:t>Датум, __________</w:t>
      </w:r>
      <w:r w:rsidR="00BA7A2B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BA7A2B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BA7A2B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BA7A2B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BA7A2B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BA7A2B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BA7A2B">
        <w:rPr>
          <w:rFonts w:ascii="Times New Roman" w:hAnsi="Times New Roman" w:cs="Times New Roman"/>
          <w:sz w:val="24"/>
          <w:szCs w:val="24"/>
          <w:lang w:val="sr-Cyrl-BA"/>
        </w:rPr>
        <w:tab/>
        <w:t>Славиша Марковић</w:t>
      </w:r>
      <w:r w:rsidR="00451298">
        <w:rPr>
          <w:rFonts w:ascii="Times New Roman" w:hAnsi="Times New Roman" w:cs="Times New Roman"/>
          <w:sz w:val="24"/>
          <w:szCs w:val="24"/>
          <w:lang w:val="sr-Cyrl-BA"/>
        </w:rPr>
        <w:t xml:space="preserve"> с.р.</w:t>
      </w:r>
    </w:p>
    <w:p w:rsidR="00802B74" w:rsidRDefault="00802B74" w:rsidP="00D429C1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802B74" w:rsidRDefault="00802B74" w:rsidP="00D429C1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802B74" w:rsidRDefault="00802B74" w:rsidP="00D429C1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802B74" w:rsidRDefault="00802B74" w:rsidP="00D429C1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802B74" w:rsidRDefault="00802B74" w:rsidP="00D429C1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802B74" w:rsidRDefault="00802B74" w:rsidP="00D429C1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802B74" w:rsidRDefault="00802B74" w:rsidP="00D429C1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802B74" w:rsidRDefault="00802B74" w:rsidP="00D429C1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802B74" w:rsidRDefault="00802B74" w:rsidP="00D429C1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802B74" w:rsidRDefault="00802B74" w:rsidP="00D429C1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802B74" w:rsidRDefault="00802B74" w:rsidP="00D429C1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802B74" w:rsidRDefault="00802B74" w:rsidP="00D429C1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802B74" w:rsidRDefault="00802B74" w:rsidP="00D429C1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802B74" w:rsidRDefault="00802B74" w:rsidP="00D429C1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802B74" w:rsidRDefault="00802B74" w:rsidP="00D429C1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802B74" w:rsidRDefault="00802B74" w:rsidP="00D429C1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802B74" w:rsidRDefault="00802B74" w:rsidP="00D429C1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802B74" w:rsidRDefault="00802B74" w:rsidP="00802B74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lastRenderedPageBreak/>
        <w:t>О б р а з л о ж е њ е</w:t>
      </w:r>
    </w:p>
    <w:p w:rsidR="003D1CA9" w:rsidRDefault="00802B74" w:rsidP="003D1CA9">
      <w:pPr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Уз Одлуку о продаји </w:t>
      </w:r>
      <w:r w:rsidR="003D1CA9">
        <w:rPr>
          <w:rFonts w:ascii="Times New Roman" w:hAnsi="Times New Roman" w:cs="Times New Roman"/>
          <w:sz w:val="24"/>
          <w:szCs w:val="24"/>
          <w:lang w:val="sr-Cyrl-BA"/>
        </w:rPr>
        <w:t xml:space="preserve">непокретности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D1CA9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Мјешовитом Холдингу „Електропривреде Републике Српске“ </w:t>
      </w:r>
      <w:r w:rsidR="003D1CA9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3D1CA9" w:rsidRPr="00AB1C66">
        <w:rPr>
          <w:rFonts w:ascii="Times New Roman" w:hAnsi="Times New Roman" w:cs="Times New Roman"/>
          <w:sz w:val="24"/>
          <w:szCs w:val="24"/>
          <w:lang w:val="sr-Cyrl-BA"/>
        </w:rPr>
        <w:t>атичном предузећу а.д. Требиње, Зависном електродистрибутивном предузећу „ЕЛЕКТРО-БИЈЕЉИНА“ а.д. Бијељина</w:t>
      </w:r>
      <w:r w:rsidR="003D1CA9" w:rsidRPr="00802B74"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 </w:t>
      </w:r>
    </w:p>
    <w:p w:rsidR="00802B74" w:rsidRDefault="00802B74" w:rsidP="003D1CA9">
      <w:pPr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802B74">
        <w:rPr>
          <w:rFonts w:ascii="Times New Roman" w:hAnsi="Times New Roman" w:cs="Times New Roman"/>
          <w:b/>
          <w:sz w:val="24"/>
          <w:szCs w:val="24"/>
          <w:lang w:val="sr-Latn-BA"/>
        </w:rPr>
        <w:t>I ПРАВНИ ОСНОВ</w:t>
      </w:r>
    </w:p>
    <w:p w:rsidR="00802B74" w:rsidRPr="004005D9" w:rsidRDefault="00802B74" w:rsidP="00802B74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sz w:val="24"/>
          <w:szCs w:val="24"/>
          <w:lang w:val="sr-Cyrl-BA"/>
        </w:rPr>
        <w:tab/>
      </w:r>
      <w:r w:rsidR="003D1CA9">
        <w:rPr>
          <w:rFonts w:ascii="Times New Roman" w:hAnsi="Times New Roman" w:cs="Times New Roman"/>
          <w:sz w:val="24"/>
          <w:szCs w:val="24"/>
          <w:lang w:val="sr-Cyrl-BA"/>
        </w:rPr>
        <w:t>У члану 348 став 3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Закона о стварним правима („Службени гласник Републике Српске“, број 124/08, 3/09, 58/09 и 95/11) прописано је да се </w:t>
      </w:r>
      <w:r w:rsidRPr="004005D9">
        <w:rPr>
          <w:rFonts w:ascii="Times New Roman" w:hAnsi="Times New Roman" w:cs="Times New Roman"/>
          <w:sz w:val="24"/>
          <w:szCs w:val="24"/>
          <w:lang w:val="sr-Cyrl-BA"/>
        </w:rPr>
        <w:t>„Продаја, односно оптерећење непокретностима у својини Републике и јединица локалне самоуправе се изузетно мооже извршити непосредном погодбом за потребе изградње... в)објеката комуналне инфраструктуре.“</w:t>
      </w:r>
    </w:p>
    <w:p w:rsidR="003D1CA9" w:rsidRDefault="00802B74" w:rsidP="00802B74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3D1CA9">
        <w:rPr>
          <w:rFonts w:ascii="Times New Roman" w:hAnsi="Times New Roman" w:cs="Times New Roman"/>
          <w:sz w:val="24"/>
          <w:szCs w:val="24"/>
          <w:lang w:val="sr-Cyrl-BA"/>
        </w:rPr>
        <w:t>Основ за доношење Одлуке садржан је у одредбама члана 23 став 2 и 53 став 1 и 2 Закона о стварним правима („Службени гласник Републике Српске“, број 124/08, 3/09, 58/09 и 95/11) који се почео примјењивати од 01.01.2010. године и који познаје само право својине за правна и физичка лица.</w:t>
      </w:r>
    </w:p>
    <w:p w:rsidR="00B626D2" w:rsidRDefault="00802B74" w:rsidP="00802B7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sz w:val="24"/>
          <w:szCs w:val="24"/>
          <w:lang w:val="sr-Cyrl-BA"/>
        </w:rPr>
        <w:tab/>
      </w:r>
      <w:r w:rsidR="00CF6B70">
        <w:rPr>
          <w:rFonts w:ascii="Times New Roman" w:hAnsi="Times New Roman" w:cs="Times New Roman"/>
          <w:sz w:val="24"/>
          <w:szCs w:val="24"/>
          <w:lang w:val="sr-Cyrl-BA"/>
        </w:rPr>
        <w:t xml:space="preserve">Члан 39 став 2 алинеја 13 Закона о локалној самоуправи („Службени гласник Републике Српске“, број 97/16) </w:t>
      </w:r>
      <w:r w:rsidR="00CF6B70">
        <w:rPr>
          <w:rFonts w:ascii="Times New Roman" w:hAnsi="Times New Roman" w:cs="Times New Roman"/>
          <w:color w:val="000000" w:themeColor="text1"/>
          <w:sz w:val="24"/>
          <w:szCs w:val="24"/>
          <w:lang w:val="sr-Cyrl-BA"/>
        </w:rPr>
        <w:t>и чланом 38 став 2</w:t>
      </w:r>
      <w:r w:rsidR="009E1A47">
        <w:rPr>
          <w:rFonts w:ascii="Times New Roman" w:hAnsi="Times New Roman" w:cs="Times New Roman"/>
          <w:color w:val="000000" w:themeColor="text1"/>
          <w:sz w:val="24"/>
          <w:szCs w:val="24"/>
          <w:lang w:val="sr-Cyrl-BA"/>
        </w:rPr>
        <w:t xml:space="preserve"> тачка ј)  Статута Града Бијељина („Службени гласник Града Бијељина“, број 8/13 и 27/13), на основу којих Скупштина Града одлучује и доноси одлуке о прибављању, управљању и располагању имовином.</w:t>
      </w:r>
    </w:p>
    <w:p w:rsidR="00CC327C" w:rsidRDefault="00CC327C" w:rsidP="00802B7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BA"/>
        </w:rPr>
      </w:pPr>
    </w:p>
    <w:p w:rsidR="00CC327C" w:rsidRDefault="00CC327C" w:rsidP="00802B74">
      <w:pPr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802B74">
        <w:rPr>
          <w:rFonts w:ascii="Times New Roman" w:hAnsi="Times New Roman" w:cs="Times New Roman"/>
          <w:b/>
          <w:sz w:val="24"/>
          <w:szCs w:val="24"/>
          <w:lang w:val="sr-Latn-BA"/>
        </w:rPr>
        <w:t>I</w:t>
      </w:r>
      <w:r w:rsidRPr="00CC327C"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 </w:t>
      </w:r>
      <w:r w:rsidRPr="00802B74">
        <w:rPr>
          <w:rFonts w:ascii="Times New Roman" w:hAnsi="Times New Roman" w:cs="Times New Roman"/>
          <w:b/>
          <w:sz w:val="24"/>
          <w:szCs w:val="24"/>
          <w:lang w:val="sr-Latn-BA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РАЗЛОГ ЗА ДОНОШЕЊЕ ОДЛУКЕ</w:t>
      </w:r>
    </w:p>
    <w:p w:rsidR="00CC327C" w:rsidRPr="00A30DE4" w:rsidRDefault="00A30DE4" w:rsidP="00A30DE4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AB1C66">
        <w:rPr>
          <w:rFonts w:ascii="Times New Roman" w:hAnsi="Times New Roman" w:cs="Times New Roman"/>
          <w:sz w:val="24"/>
          <w:szCs w:val="24"/>
          <w:lang w:val="sr-Cyrl-BA"/>
        </w:rPr>
        <w:t>М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јешовити 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>Х</w:t>
      </w:r>
      <w:r>
        <w:rPr>
          <w:rFonts w:ascii="Times New Roman" w:hAnsi="Times New Roman" w:cs="Times New Roman"/>
          <w:sz w:val="24"/>
          <w:szCs w:val="24"/>
          <w:lang w:val="sr-Cyrl-BA"/>
        </w:rPr>
        <w:t>олдинг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„Електропривреде Републике Српске“ </w:t>
      </w:r>
      <w:r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>атично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предузеће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а.д. Требиње, Зависно електродистрибутивно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предузеће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„ЕЛЕКТРО-БИЈЕЉИНА“ а.д. Бијељина</w:t>
      </w:r>
      <w:r w:rsidRPr="00802B74"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 </w:t>
      </w:r>
      <w:r w:rsidR="00CC327C">
        <w:rPr>
          <w:rFonts w:ascii="Times New Roman" w:hAnsi="Times New Roman" w:cs="Times New Roman"/>
          <w:sz w:val="24"/>
          <w:szCs w:val="24"/>
          <w:lang w:val="sr-Cyrl-BA"/>
        </w:rPr>
        <w:t xml:space="preserve">, обратило се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захтјевом за рјешавање имовинско правних односа на непокретности која је у власништву Града Бијељина у Амајлијама, </w:t>
      </w:r>
      <w:r w:rsidR="00CC327C">
        <w:rPr>
          <w:rFonts w:ascii="Times New Roman" w:hAnsi="Times New Roman" w:cs="Times New Roman"/>
          <w:sz w:val="24"/>
          <w:szCs w:val="24"/>
          <w:lang w:val="sr-Cyrl-BA"/>
        </w:rPr>
        <w:t xml:space="preserve"> ради изградње ЖТС 10/0.4 кV </w:t>
      </w:r>
      <w:r>
        <w:rPr>
          <w:rFonts w:ascii="Times New Roman" w:hAnsi="Times New Roman" w:cs="Times New Roman"/>
          <w:sz w:val="24"/>
          <w:szCs w:val="24"/>
          <w:lang w:val="sr-Cyrl-BA"/>
        </w:rPr>
        <w:t>„</w:t>
      </w:r>
      <w:r w:rsidR="00CC327C">
        <w:rPr>
          <w:rFonts w:ascii="Times New Roman" w:hAnsi="Times New Roman" w:cs="Times New Roman"/>
          <w:sz w:val="24"/>
          <w:szCs w:val="24"/>
          <w:lang w:val="sr-Cyrl-BA"/>
        </w:rPr>
        <w:t>Амајлије 7</w:t>
      </w:r>
      <w:r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="00CC327C">
        <w:rPr>
          <w:rFonts w:ascii="Times New Roman" w:hAnsi="Times New Roman" w:cs="Times New Roman"/>
          <w:sz w:val="24"/>
          <w:szCs w:val="24"/>
          <w:lang w:val="sr-Cyrl-BA"/>
        </w:rPr>
        <w:t xml:space="preserve">, са које би се вршило напајање новоизграђене борачке зграде. Поступајући по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поднесеном захтјеву</w:t>
      </w:r>
      <w:r w:rsidR="00CC327C">
        <w:rPr>
          <w:rFonts w:ascii="Times New Roman" w:hAnsi="Times New Roman" w:cs="Times New Roman"/>
          <w:sz w:val="24"/>
          <w:szCs w:val="24"/>
          <w:lang w:val="sr-Cyrl-BA"/>
        </w:rPr>
        <w:t xml:space="preserve"> надлежно одјељење Градске управе покренуло је поступак рјешавање имовинско-правних одно</w:t>
      </w:r>
      <w:r w:rsidR="007B387C">
        <w:rPr>
          <w:rFonts w:ascii="Times New Roman" w:hAnsi="Times New Roman" w:cs="Times New Roman"/>
          <w:sz w:val="24"/>
          <w:szCs w:val="24"/>
          <w:lang w:val="sr-Cyrl-BA"/>
        </w:rPr>
        <w:t>са на траженој локацији</w:t>
      </w:r>
      <w:r>
        <w:rPr>
          <w:rFonts w:ascii="Times New Roman" w:hAnsi="Times New Roman" w:cs="Times New Roman"/>
          <w:sz w:val="24"/>
          <w:szCs w:val="24"/>
          <w:lang w:val="sr-Cyrl-BA"/>
        </w:rPr>
        <w:t>, у ком поступку је формирана посебна парцела к.п. 2144/57 к.о. Амајлије површине 40 м2 која је предмет продаје.</w:t>
      </w:r>
    </w:p>
    <w:p w:rsidR="0058162A" w:rsidRPr="0058162A" w:rsidRDefault="0058162A" w:rsidP="00A51576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 xml:space="preserve">Предмет продаје је 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>непокретност означен</w:t>
      </w:r>
      <w:r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као к.п. 2144/57  зв. Ораница, у нарави </w:t>
      </w:r>
      <w:r>
        <w:rPr>
          <w:rFonts w:ascii="Times New Roman" w:hAnsi="Times New Roman" w:cs="Times New Roman"/>
          <w:sz w:val="24"/>
          <w:szCs w:val="24"/>
          <w:lang w:val="sr-Cyrl-BA"/>
        </w:rPr>
        <w:t>њ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>ива 2. класе, површине 40 м2, на којој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је Град Бијељина уписан са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право</w:t>
      </w:r>
      <w:r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својине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са дијелом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1/1,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уписана у л.н. број 1, к.о. Амајлије.</w:t>
      </w:r>
    </w:p>
    <w:p w:rsidR="00A51576" w:rsidRDefault="00A51576" w:rsidP="0058162A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Према Налазу ЈП „Дирекција за развој и изградњу града“ Д.О.О. Бијељина број И-150/17 од 27.03.2017. године, предметна </w:t>
      </w:r>
      <w:r w:rsidR="0011141C">
        <w:rPr>
          <w:rFonts w:ascii="Times New Roman" w:hAnsi="Times New Roman" w:cs="Times New Roman"/>
          <w:sz w:val="24"/>
          <w:szCs w:val="24"/>
          <w:lang w:val="sr-Cyrl-BA"/>
        </w:rPr>
        <w:t>непокретност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226EF">
        <w:rPr>
          <w:rFonts w:ascii="Times New Roman" w:hAnsi="Times New Roman" w:cs="Times New Roman"/>
          <w:sz w:val="24"/>
          <w:szCs w:val="24"/>
          <w:lang w:val="sr-Cyrl-BA"/>
        </w:rPr>
        <w:t xml:space="preserve">је у грађевинском реону К.О. Амајлије у дијелу у коме се поред објекта за индивидуално </w:t>
      </w:r>
      <w:r w:rsidR="004005D9">
        <w:rPr>
          <w:rFonts w:ascii="Times New Roman" w:hAnsi="Times New Roman" w:cs="Times New Roman"/>
          <w:sz w:val="24"/>
          <w:szCs w:val="24"/>
          <w:lang w:val="sr-Cyrl-BA"/>
        </w:rPr>
        <w:t xml:space="preserve">становање </w:t>
      </w:r>
      <w:r w:rsidR="005226EF">
        <w:rPr>
          <w:rFonts w:ascii="Times New Roman" w:hAnsi="Times New Roman" w:cs="Times New Roman"/>
          <w:sz w:val="24"/>
          <w:szCs w:val="24"/>
          <w:lang w:val="sr-Cyrl-BA"/>
        </w:rPr>
        <w:t>изграђени и објекти за колектив</w:t>
      </w:r>
      <w:r w:rsidR="0011141C">
        <w:rPr>
          <w:rFonts w:ascii="Times New Roman" w:hAnsi="Times New Roman" w:cs="Times New Roman"/>
          <w:sz w:val="24"/>
          <w:szCs w:val="24"/>
          <w:lang w:val="sr-Cyrl-BA"/>
        </w:rPr>
        <w:t>но становање. На основу члана 3</w:t>
      </w:r>
      <w:r w:rsidR="005226EF">
        <w:rPr>
          <w:rFonts w:ascii="Times New Roman" w:hAnsi="Times New Roman" w:cs="Times New Roman"/>
          <w:sz w:val="24"/>
          <w:szCs w:val="24"/>
          <w:lang w:val="sr-Cyrl-BA"/>
        </w:rPr>
        <w:t xml:space="preserve"> Одлуке Скупштине Града Бијељина о висини вриједности непокретности по зонама на територији Града Бијељина на дан 31.12.2016. </w:t>
      </w:r>
      <w:r w:rsidR="005226EF">
        <w:rPr>
          <w:rFonts w:ascii="Times New Roman" w:hAnsi="Times New Roman" w:cs="Times New Roman"/>
          <w:sz w:val="24"/>
          <w:szCs w:val="24"/>
          <w:lang w:val="sr-Cyrl-BA"/>
        </w:rPr>
        <w:lastRenderedPageBreak/>
        <w:t xml:space="preserve">године („Службени гласник Града Бијељина“, број 32/16), налази се у </w:t>
      </w:r>
      <w:r w:rsidR="0011141C">
        <w:rPr>
          <w:rFonts w:ascii="Times New Roman" w:hAnsi="Times New Roman" w:cs="Times New Roman"/>
          <w:sz w:val="24"/>
          <w:szCs w:val="24"/>
          <w:lang w:val="sr-Cyrl-BA"/>
        </w:rPr>
        <w:t>Ванстамбено-пословној подзони 1 гдје је чланом 13</w:t>
      </w:r>
      <w:r w:rsidR="005226EF">
        <w:rPr>
          <w:rFonts w:ascii="Times New Roman" w:hAnsi="Times New Roman" w:cs="Times New Roman"/>
          <w:sz w:val="24"/>
          <w:szCs w:val="24"/>
          <w:lang w:val="sr-Cyrl-BA"/>
        </w:rPr>
        <w:t xml:space="preserve"> Одлуке утврђена вриједност грађевинског </w:t>
      </w:r>
      <w:r w:rsidR="003F369C">
        <w:rPr>
          <w:rFonts w:ascii="Times New Roman" w:hAnsi="Times New Roman" w:cs="Times New Roman"/>
          <w:sz w:val="24"/>
          <w:szCs w:val="24"/>
          <w:lang w:val="sr-Cyrl-BA"/>
        </w:rPr>
        <w:t>з</w:t>
      </w:r>
      <w:r w:rsidR="00284E3E">
        <w:rPr>
          <w:rFonts w:ascii="Times New Roman" w:hAnsi="Times New Roman" w:cs="Times New Roman"/>
          <w:sz w:val="24"/>
          <w:szCs w:val="24"/>
          <w:lang w:val="sr-Cyrl-BA"/>
        </w:rPr>
        <w:t>емљишта у износу од 10,</w:t>
      </w:r>
      <w:r w:rsidR="006550F5">
        <w:rPr>
          <w:rFonts w:ascii="Times New Roman" w:hAnsi="Times New Roman" w:cs="Times New Roman"/>
          <w:sz w:val="24"/>
          <w:szCs w:val="24"/>
        </w:rPr>
        <w:t>00</w:t>
      </w:r>
      <w:r w:rsidR="00284E3E">
        <w:rPr>
          <w:rFonts w:ascii="Times New Roman" w:hAnsi="Times New Roman" w:cs="Times New Roman"/>
          <w:sz w:val="24"/>
          <w:szCs w:val="24"/>
          <w:lang w:val="sr-Cyrl-BA"/>
        </w:rPr>
        <w:t xml:space="preserve"> КМ/м2, што за укупну површину од 40 м2 износи 400,00 КМ.</w:t>
      </w:r>
    </w:p>
    <w:p w:rsidR="0011141C" w:rsidRDefault="0011141C" w:rsidP="00A51576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 xml:space="preserve">Налаз ЈП „Дирекције за развој и изградњу града“ Д.О.О. Бијељина, достављено је на изјашњење 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>М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јешовитом 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>Х</w:t>
      </w:r>
      <w:r>
        <w:rPr>
          <w:rFonts w:ascii="Times New Roman" w:hAnsi="Times New Roman" w:cs="Times New Roman"/>
          <w:sz w:val="24"/>
          <w:szCs w:val="24"/>
          <w:lang w:val="sr-Cyrl-BA"/>
        </w:rPr>
        <w:t>олдингу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„Електропривреде Републике Српске“ </w:t>
      </w:r>
      <w:r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>атично</w:t>
      </w:r>
      <w:r>
        <w:rPr>
          <w:rFonts w:ascii="Times New Roman" w:hAnsi="Times New Roman" w:cs="Times New Roman"/>
          <w:sz w:val="24"/>
          <w:szCs w:val="24"/>
          <w:lang w:val="sr-Cyrl-BA"/>
        </w:rPr>
        <w:t>м предузећу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а.д. Требиње, Зависно</w:t>
      </w:r>
      <w:r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електродистрибутивно</w:t>
      </w:r>
      <w:r>
        <w:rPr>
          <w:rFonts w:ascii="Times New Roman" w:hAnsi="Times New Roman" w:cs="Times New Roman"/>
          <w:sz w:val="24"/>
          <w:szCs w:val="24"/>
          <w:lang w:val="sr-Cyrl-BA"/>
        </w:rPr>
        <w:t>м предузећу</w:t>
      </w:r>
      <w:r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„ЕЛЕКТРО-БИЈЕЉИНА“ а.д. Бијељина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</w:p>
    <w:p w:rsidR="0011141C" w:rsidRPr="006550F5" w:rsidRDefault="006550F5" w:rsidP="00A51576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 xml:space="preserve">Дана </w:t>
      </w:r>
      <w:r>
        <w:rPr>
          <w:rFonts w:ascii="Times New Roman" w:hAnsi="Times New Roman" w:cs="Times New Roman"/>
          <w:sz w:val="24"/>
          <w:szCs w:val="24"/>
        </w:rPr>
        <w:t>11.05.2017.</w:t>
      </w:r>
      <w:r w:rsidR="0011141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11141C" w:rsidRPr="00AB1C66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11141C">
        <w:rPr>
          <w:rFonts w:ascii="Times New Roman" w:hAnsi="Times New Roman" w:cs="Times New Roman"/>
          <w:sz w:val="24"/>
          <w:szCs w:val="24"/>
          <w:lang w:val="sr-Cyrl-BA"/>
        </w:rPr>
        <w:t xml:space="preserve">јешовити </w:t>
      </w:r>
      <w:r w:rsidR="0011141C" w:rsidRPr="00AB1C66">
        <w:rPr>
          <w:rFonts w:ascii="Times New Roman" w:hAnsi="Times New Roman" w:cs="Times New Roman"/>
          <w:sz w:val="24"/>
          <w:szCs w:val="24"/>
          <w:lang w:val="sr-Cyrl-BA"/>
        </w:rPr>
        <w:t>Х</w:t>
      </w:r>
      <w:r w:rsidR="0011141C">
        <w:rPr>
          <w:rFonts w:ascii="Times New Roman" w:hAnsi="Times New Roman" w:cs="Times New Roman"/>
          <w:sz w:val="24"/>
          <w:szCs w:val="24"/>
          <w:lang w:val="sr-Cyrl-BA"/>
        </w:rPr>
        <w:t>олдинг</w:t>
      </w:r>
      <w:r w:rsidR="0011141C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„Електропривреде Републике Српске“ </w:t>
      </w:r>
      <w:r w:rsidR="0011141C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11141C" w:rsidRPr="00AB1C66">
        <w:rPr>
          <w:rFonts w:ascii="Times New Roman" w:hAnsi="Times New Roman" w:cs="Times New Roman"/>
          <w:sz w:val="24"/>
          <w:szCs w:val="24"/>
          <w:lang w:val="sr-Cyrl-BA"/>
        </w:rPr>
        <w:t>атично</w:t>
      </w:r>
      <w:r w:rsidR="0011141C">
        <w:rPr>
          <w:rFonts w:ascii="Times New Roman" w:hAnsi="Times New Roman" w:cs="Times New Roman"/>
          <w:sz w:val="24"/>
          <w:szCs w:val="24"/>
          <w:lang w:val="sr-Cyrl-BA"/>
        </w:rPr>
        <w:t xml:space="preserve"> предузеће</w:t>
      </w:r>
      <w:r w:rsidR="0011141C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а.д. Требиње, Зависно електродистрибутивно</w:t>
      </w:r>
      <w:r w:rsidR="0011141C">
        <w:rPr>
          <w:rFonts w:ascii="Times New Roman" w:hAnsi="Times New Roman" w:cs="Times New Roman"/>
          <w:sz w:val="24"/>
          <w:szCs w:val="24"/>
          <w:lang w:val="sr-Cyrl-BA"/>
        </w:rPr>
        <w:t xml:space="preserve"> предузеће</w:t>
      </w:r>
      <w:r w:rsidR="0011141C" w:rsidRPr="00AB1C66">
        <w:rPr>
          <w:rFonts w:ascii="Times New Roman" w:hAnsi="Times New Roman" w:cs="Times New Roman"/>
          <w:sz w:val="24"/>
          <w:szCs w:val="24"/>
          <w:lang w:val="sr-Cyrl-BA"/>
        </w:rPr>
        <w:t xml:space="preserve"> „ЕЛЕКТРО-БИЈЕЉИНА“ а.д. Бијељина</w:t>
      </w:r>
      <w:r w:rsidR="00C87D7F">
        <w:rPr>
          <w:rFonts w:ascii="Times New Roman" w:hAnsi="Times New Roman" w:cs="Times New Roman"/>
          <w:sz w:val="24"/>
          <w:szCs w:val="24"/>
          <w:lang w:val="sr-Cyrl-BA"/>
        </w:rPr>
        <w:t>, доставило је одлуку У</w:t>
      </w:r>
      <w:r w:rsidR="0011141C">
        <w:rPr>
          <w:rFonts w:ascii="Times New Roman" w:hAnsi="Times New Roman" w:cs="Times New Roman"/>
          <w:sz w:val="24"/>
          <w:szCs w:val="24"/>
          <w:lang w:val="sr-Cyrl-BA"/>
        </w:rPr>
        <w:t>правног одбора број</w:t>
      </w:r>
      <w:r>
        <w:rPr>
          <w:rFonts w:ascii="Times New Roman" w:hAnsi="Times New Roman" w:cs="Times New Roman"/>
          <w:sz w:val="24"/>
          <w:szCs w:val="24"/>
        </w:rPr>
        <w:t xml:space="preserve"> 2271/17-УП/34-11.1 </w:t>
      </w:r>
      <w:r>
        <w:rPr>
          <w:rFonts w:ascii="Times New Roman" w:hAnsi="Times New Roman" w:cs="Times New Roman"/>
          <w:sz w:val="24"/>
          <w:szCs w:val="24"/>
          <w:lang w:val="sr-Cyrl-BA"/>
        </w:rPr>
        <w:t>од 05.05.2017. године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7D7F">
        <w:rPr>
          <w:rFonts w:ascii="Times New Roman" w:hAnsi="Times New Roman" w:cs="Times New Roman"/>
          <w:sz w:val="24"/>
          <w:szCs w:val="24"/>
          <w:lang w:val="sr-Cyrl-BA"/>
        </w:rPr>
        <w:t xml:space="preserve">, којом </w:t>
      </w:r>
      <w:r>
        <w:rPr>
          <w:rFonts w:ascii="Times New Roman" w:hAnsi="Times New Roman" w:cs="Times New Roman"/>
          <w:sz w:val="24"/>
          <w:szCs w:val="24"/>
          <w:lang w:val="sr-Cyrl-BA"/>
        </w:rPr>
        <w:t>се одобрава куповина парцеле ради изградње стубне трафостанице ЖТС 10/0,4кV „Амајлије 7</w:t>
      </w:r>
      <w:r>
        <w:rPr>
          <w:rFonts w:ascii="Times New Roman" w:hAnsi="Times New Roman" w:cs="Times New Roman"/>
          <w:sz w:val="24"/>
          <w:szCs w:val="24"/>
          <w:lang w:val="sr-Latn-BA"/>
        </w:rPr>
        <w:t>“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од Града Бијељина, означене као к.п. 2144/57 к.о. Амајлије, површине 40м2, уз накнаду од 10</w:t>
      </w:r>
      <w:r w:rsidR="00582611">
        <w:rPr>
          <w:rFonts w:ascii="Times New Roman" w:hAnsi="Times New Roman" w:cs="Times New Roman"/>
          <w:sz w:val="24"/>
          <w:szCs w:val="24"/>
          <w:lang w:val="sr-Cyrl-BA"/>
        </w:rPr>
        <w:t>,00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КМ/м2 тј.укупно 400</w:t>
      </w:r>
      <w:r w:rsidR="00582611">
        <w:rPr>
          <w:rFonts w:ascii="Times New Roman" w:hAnsi="Times New Roman" w:cs="Times New Roman"/>
          <w:sz w:val="24"/>
          <w:szCs w:val="24"/>
          <w:lang w:val="sr-Cyrl-BA"/>
        </w:rPr>
        <w:t xml:space="preserve">,00 </w:t>
      </w:r>
      <w:r>
        <w:rPr>
          <w:rFonts w:ascii="Times New Roman" w:hAnsi="Times New Roman" w:cs="Times New Roman"/>
          <w:sz w:val="24"/>
          <w:szCs w:val="24"/>
          <w:lang w:val="sr-Cyrl-BA"/>
        </w:rPr>
        <w:t>КМ (четиристотине конвертибилних марака).</w:t>
      </w:r>
    </w:p>
    <w:p w:rsidR="0011141C" w:rsidRDefault="0011141C" w:rsidP="00A51576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>Имајући у виду наведено предлаже се Скупштини Града Бијељина доношење одлуке.</w:t>
      </w:r>
    </w:p>
    <w:p w:rsidR="00284E3E" w:rsidRDefault="00284E3E" w:rsidP="00A51576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84E3E" w:rsidRDefault="00284E3E" w:rsidP="00A51576">
      <w:pPr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802B74">
        <w:rPr>
          <w:rFonts w:ascii="Times New Roman" w:hAnsi="Times New Roman" w:cs="Times New Roman"/>
          <w:b/>
          <w:sz w:val="24"/>
          <w:szCs w:val="24"/>
          <w:lang w:val="sr-Latn-BA"/>
        </w:rPr>
        <w:t>I</w:t>
      </w:r>
      <w:r w:rsidRPr="00CC327C"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 </w:t>
      </w:r>
      <w:r w:rsidRPr="00802B74">
        <w:rPr>
          <w:rFonts w:ascii="Times New Roman" w:hAnsi="Times New Roman" w:cs="Times New Roman"/>
          <w:b/>
          <w:sz w:val="24"/>
          <w:szCs w:val="24"/>
          <w:lang w:val="sr-Latn-BA"/>
        </w:rPr>
        <w:t>I</w:t>
      </w:r>
      <w:r w:rsidRPr="00284E3E"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 </w:t>
      </w:r>
      <w:r w:rsidRPr="00802B74">
        <w:rPr>
          <w:rFonts w:ascii="Times New Roman" w:hAnsi="Times New Roman" w:cs="Times New Roman"/>
          <w:b/>
          <w:sz w:val="24"/>
          <w:szCs w:val="24"/>
          <w:lang w:val="sr-Latn-BA"/>
        </w:rPr>
        <w:t>I</w:t>
      </w:r>
      <w:r w:rsidRPr="00CC327C"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ФИНАНСИЈСКА СРЕДСТВА</w:t>
      </w:r>
    </w:p>
    <w:p w:rsidR="00284E3E" w:rsidRDefault="00284E3E" w:rsidP="00A51576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 xml:space="preserve">За спровођење ове Одлуке </w:t>
      </w:r>
      <w:r w:rsidR="008B748F">
        <w:rPr>
          <w:rFonts w:ascii="Times New Roman" w:hAnsi="Times New Roman" w:cs="Times New Roman"/>
          <w:sz w:val="24"/>
          <w:szCs w:val="24"/>
          <w:lang w:val="sr-Cyrl-BA"/>
        </w:rPr>
        <w:t>нису потребна финансијска средства.</w:t>
      </w:r>
    </w:p>
    <w:p w:rsidR="00284E3E" w:rsidRDefault="00284E3E" w:rsidP="00A51576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84E3E" w:rsidRDefault="00284E3E" w:rsidP="00284E3E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О Б Р А Ђ И В А Ч</w:t>
      </w:r>
    </w:p>
    <w:p w:rsidR="00284E3E" w:rsidRPr="00284E3E" w:rsidRDefault="00284E3E" w:rsidP="00284E3E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Одјељење за стамбено-комуналне послове </w:t>
      </w:r>
      <w:r>
        <w:rPr>
          <w:rFonts w:ascii="Times New Roman" w:hAnsi="Times New Roman" w:cs="Times New Roman"/>
          <w:sz w:val="24"/>
          <w:szCs w:val="24"/>
          <w:lang w:val="sr-Cyrl-BA"/>
        </w:rPr>
        <w:br/>
        <w:t>и заштиту животне средине</w:t>
      </w:r>
    </w:p>
    <w:p w:rsidR="00CC327C" w:rsidRPr="00CC327C" w:rsidRDefault="00CC327C" w:rsidP="00802B7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BA"/>
        </w:rPr>
      </w:pPr>
    </w:p>
    <w:p w:rsidR="009E1A47" w:rsidRDefault="009E1A47" w:rsidP="00802B7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BA"/>
        </w:rPr>
      </w:pPr>
    </w:p>
    <w:p w:rsidR="009E1A47" w:rsidRPr="009E1A47" w:rsidRDefault="009E1A47" w:rsidP="00802B7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BA"/>
        </w:rPr>
      </w:pPr>
    </w:p>
    <w:p w:rsidR="00802B74" w:rsidRPr="00B626D2" w:rsidRDefault="00B626D2" w:rsidP="00802B74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:rsidR="00C06DD4" w:rsidRDefault="00C06DD4" w:rsidP="00802B74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06DD4" w:rsidRDefault="00C06DD4" w:rsidP="00580F63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06DD4" w:rsidRDefault="00C06DD4" w:rsidP="00580F63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06DD4" w:rsidRDefault="00C06DD4" w:rsidP="00580F63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06DD4" w:rsidRDefault="00C06DD4" w:rsidP="00580F63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06DD4" w:rsidRPr="00580F63" w:rsidRDefault="00C06DD4" w:rsidP="00580F63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sectPr w:rsidR="00C06DD4" w:rsidRPr="00580F63" w:rsidSect="00F36A9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412AA0"/>
    <w:multiLevelType w:val="hybridMultilevel"/>
    <w:tmpl w:val="2862BA40"/>
    <w:lvl w:ilvl="0" w:tplc="6C4289E8">
      <w:numFmt w:val="bullet"/>
      <w:lvlText w:val="-"/>
      <w:lvlJc w:val="left"/>
      <w:pPr>
        <w:ind w:left="1080" w:hanging="360"/>
      </w:pPr>
      <w:rPr>
        <w:rFonts w:ascii="Times New Roman" w:eastAsiaTheme="maj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44046"/>
    <w:rsid w:val="000007F8"/>
    <w:rsid w:val="00000BC9"/>
    <w:rsid w:val="00000E7C"/>
    <w:rsid w:val="000041C3"/>
    <w:rsid w:val="00006BEF"/>
    <w:rsid w:val="00014A92"/>
    <w:rsid w:val="00015DF5"/>
    <w:rsid w:val="00021944"/>
    <w:rsid w:val="00033C36"/>
    <w:rsid w:val="0003486E"/>
    <w:rsid w:val="000353CE"/>
    <w:rsid w:val="00037B57"/>
    <w:rsid w:val="000423D5"/>
    <w:rsid w:val="0004400F"/>
    <w:rsid w:val="00044046"/>
    <w:rsid w:val="00044BDD"/>
    <w:rsid w:val="00055643"/>
    <w:rsid w:val="000607C8"/>
    <w:rsid w:val="000611C6"/>
    <w:rsid w:val="00074EFD"/>
    <w:rsid w:val="00080C51"/>
    <w:rsid w:val="00085143"/>
    <w:rsid w:val="000907E8"/>
    <w:rsid w:val="00091462"/>
    <w:rsid w:val="0009339E"/>
    <w:rsid w:val="00094411"/>
    <w:rsid w:val="00097E8C"/>
    <w:rsid w:val="000A09B8"/>
    <w:rsid w:val="000A385D"/>
    <w:rsid w:val="000A6D01"/>
    <w:rsid w:val="000C0838"/>
    <w:rsid w:val="000C2D13"/>
    <w:rsid w:val="000C48E6"/>
    <w:rsid w:val="000C505B"/>
    <w:rsid w:val="000D2557"/>
    <w:rsid w:val="000E55FE"/>
    <w:rsid w:val="000E5B78"/>
    <w:rsid w:val="000F70C5"/>
    <w:rsid w:val="0011141C"/>
    <w:rsid w:val="00114967"/>
    <w:rsid w:val="00115768"/>
    <w:rsid w:val="00120675"/>
    <w:rsid w:val="00124070"/>
    <w:rsid w:val="00126698"/>
    <w:rsid w:val="0013000E"/>
    <w:rsid w:val="001363A6"/>
    <w:rsid w:val="001530D9"/>
    <w:rsid w:val="00153B56"/>
    <w:rsid w:val="001548B0"/>
    <w:rsid w:val="001578E9"/>
    <w:rsid w:val="00167913"/>
    <w:rsid w:val="00182809"/>
    <w:rsid w:val="00183303"/>
    <w:rsid w:val="00190AFD"/>
    <w:rsid w:val="00191E3D"/>
    <w:rsid w:val="00193924"/>
    <w:rsid w:val="00196326"/>
    <w:rsid w:val="001A0415"/>
    <w:rsid w:val="001A393A"/>
    <w:rsid w:val="001A6DA1"/>
    <w:rsid w:val="001B58E7"/>
    <w:rsid w:val="001C2FFD"/>
    <w:rsid w:val="001C6791"/>
    <w:rsid w:val="001D7FEC"/>
    <w:rsid w:val="001E2DCC"/>
    <w:rsid w:val="00200603"/>
    <w:rsid w:val="002023B0"/>
    <w:rsid w:val="00212C5B"/>
    <w:rsid w:val="0022412E"/>
    <w:rsid w:val="0022732C"/>
    <w:rsid w:val="0023439A"/>
    <w:rsid w:val="00234636"/>
    <w:rsid w:val="00241F88"/>
    <w:rsid w:val="0024252F"/>
    <w:rsid w:val="0024508B"/>
    <w:rsid w:val="00245FEE"/>
    <w:rsid w:val="002509A7"/>
    <w:rsid w:val="00250B2C"/>
    <w:rsid w:val="00253B09"/>
    <w:rsid w:val="00254684"/>
    <w:rsid w:val="002627FC"/>
    <w:rsid w:val="00262D29"/>
    <w:rsid w:val="00272FDB"/>
    <w:rsid w:val="002740EE"/>
    <w:rsid w:val="00282ED3"/>
    <w:rsid w:val="0028325B"/>
    <w:rsid w:val="00284E3E"/>
    <w:rsid w:val="00291082"/>
    <w:rsid w:val="00295D8D"/>
    <w:rsid w:val="00296FC3"/>
    <w:rsid w:val="00297495"/>
    <w:rsid w:val="002B0306"/>
    <w:rsid w:val="002C276D"/>
    <w:rsid w:val="002D10F8"/>
    <w:rsid w:val="002F0D0F"/>
    <w:rsid w:val="002F2AAC"/>
    <w:rsid w:val="002F5A14"/>
    <w:rsid w:val="002F5F38"/>
    <w:rsid w:val="00306420"/>
    <w:rsid w:val="00315728"/>
    <w:rsid w:val="003207AB"/>
    <w:rsid w:val="00320F4F"/>
    <w:rsid w:val="00322A89"/>
    <w:rsid w:val="0032477A"/>
    <w:rsid w:val="003375B7"/>
    <w:rsid w:val="00352E7A"/>
    <w:rsid w:val="003557B9"/>
    <w:rsid w:val="00372867"/>
    <w:rsid w:val="00372C60"/>
    <w:rsid w:val="003806AC"/>
    <w:rsid w:val="0038158D"/>
    <w:rsid w:val="003824A9"/>
    <w:rsid w:val="003835DC"/>
    <w:rsid w:val="003A15A3"/>
    <w:rsid w:val="003A2A2A"/>
    <w:rsid w:val="003A336D"/>
    <w:rsid w:val="003A7A9A"/>
    <w:rsid w:val="003A7C43"/>
    <w:rsid w:val="003B788F"/>
    <w:rsid w:val="003D1024"/>
    <w:rsid w:val="003D12E3"/>
    <w:rsid w:val="003D1CA9"/>
    <w:rsid w:val="003E3FE5"/>
    <w:rsid w:val="003E73EF"/>
    <w:rsid w:val="003E769B"/>
    <w:rsid w:val="003F369C"/>
    <w:rsid w:val="004005D9"/>
    <w:rsid w:val="004128E0"/>
    <w:rsid w:val="00447D84"/>
    <w:rsid w:val="00451298"/>
    <w:rsid w:val="00463142"/>
    <w:rsid w:val="00464083"/>
    <w:rsid w:val="00475414"/>
    <w:rsid w:val="00485133"/>
    <w:rsid w:val="004A1320"/>
    <w:rsid w:val="004A50E0"/>
    <w:rsid w:val="004B0E0E"/>
    <w:rsid w:val="004B2639"/>
    <w:rsid w:val="004C251E"/>
    <w:rsid w:val="004C4784"/>
    <w:rsid w:val="004C787E"/>
    <w:rsid w:val="004D1B26"/>
    <w:rsid w:val="004D6833"/>
    <w:rsid w:val="004D765A"/>
    <w:rsid w:val="004E32FA"/>
    <w:rsid w:val="004E41AA"/>
    <w:rsid w:val="004F13B2"/>
    <w:rsid w:val="004F4171"/>
    <w:rsid w:val="00503612"/>
    <w:rsid w:val="005226EF"/>
    <w:rsid w:val="00535516"/>
    <w:rsid w:val="00541E23"/>
    <w:rsid w:val="00546B17"/>
    <w:rsid w:val="00550838"/>
    <w:rsid w:val="00552FE3"/>
    <w:rsid w:val="00553C39"/>
    <w:rsid w:val="0055677C"/>
    <w:rsid w:val="00556B86"/>
    <w:rsid w:val="0055738A"/>
    <w:rsid w:val="005619DD"/>
    <w:rsid w:val="00562CE6"/>
    <w:rsid w:val="005636E0"/>
    <w:rsid w:val="00563C5B"/>
    <w:rsid w:val="00580F63"/>
    <w:rsid w:val="0058162A"/>
    <w:rsid w:val="00582611"/>
    <w:rsid w:val="00583FD0"/>
    <w:rsid w:val="005879FB"/>
    <w:rsid w:val="00593DEB"/>
    <w:rsid w:val="00594E44"/>
    <w:rsid w:val="00595B79"/>
    <w:rsid w:val="005A2855"/>
    <w:rsid w:val="005A3314"/>
    <w:rsid w:val="005A720A"/>
    <w:rsid w:val="005A779C"/>
    <w:rsid w:val="005B0A9E"/>
    <w:rsid w:val="005B2A24"/>
    <w:rsid w:val="005B681E"/>
    <w:rsid w:val="005C3163"/>
    <w:rsid w:val="005C5043"/>
    <w:rsid w:val="005C5F09"/>
    <w:rsid w:val="005D13F9"/>
    <w:rsid w:val="005D4FC9"/>
    <w:rsid w:val="005E5E7E"/>
    <w:rsid w:val="005F2EC5"/>
    <w:rsid w:val="005F608D"/>
    <w:rsid w:val="0060005C"/>
    <w:rsid w:val="00604192"/>
    <w:rsid w:val="006052BE"/>
    <w:rsid w:val="00623FA4"/>
    <w:rsid w:val="006314E5"/>
    <w:rsid w:val="00643D99"/>
    <w:rsid w:val="006442E3"/>
    <w:rsid w:val="00645D98"/>
    <w:rsid w:val="00647BBD"/>
    <w:rsid w:val="0065342D"/>
    <w:rsid w:val="006550F5"/>
    <w:rsid w:val="0065636A"/>
    <w:rsid w:val="006578DC"/>
    <w:rsid w:val="006600EA"/>
    <w:rsid w:val="0066011D"/>
    <w:rsid w:val="00661198"/>
    <w:rsid w:val="0066240D"/>
    <w:rsid w:val="0066507E"/>
    <w:rsid w:val="00665BA3"/>
    <w:rsid w:val="006669C1"/>
    <w:rsid w:val="0067169D"/>
    <w:rsid w:val="006737C4"/>
    <w:rsid w:val="00681AB9"/>
    <w:rsid w:val="0069042B"/>
    <w:rsid w:val="006A0573"/>
    <w:rsid w:val="006A643B"/>
    <w:rsid w:val="006B2509"/>
    <w:rsid w:val="006C5AE9"/>
    <w:rsid w:val="006C7170"/>
    <w:rsid w:val="006D2030"/>
    <w:rsid w:val="006D6FF2"/>
    <w:rsid w:val="006D7530"/>
    <w:rsid w:val="006E32A4"/>
    <w:rsid w:val="006E4FE4"/>
    <w:rsid w:val="006F3596"/>
    <w:rsid w:val="00701A50"/>
    <w:rsid w:val="00711473"/>
    <w:rsid w:val="0071489C"/>
    <w:rsid w:val="00723380"/>
    <w:rsid w:val="00724389"/>
    <w:rsid w:val="00726DAD"/>
    <w:rsid w:val="007330CA"/>
    <w:rsid w:val="0074259C"/>
    <w:rsid w:val="007456A1"/>
    <w:rsid w:val="00751ACA"/>
    <w:rsid w:val="00754F15"/>
    <w:rsid w:val="0076079F"/>
    <w:rsid w:val="0077261B"/>
    <w:rsid w:val="007764A9"/>
    <w:rsid w:val="007A2935"/>
    <w:rsid w:val="007B387C"/>
    <w:rsid w:val="007B3CE2"/>
    <w:rsid w:val="007B620A"/>
    <w:rsid w:val="007C0FEA"/>
    <w:rsid w:val="007C1EC8"/>
    <w:rsid w:val="007C26AD"/>
    <w:rsid w:val="007D061A"/>
    <w:rsid w:val="007D63D3"/>
    <w:rsid w:val="007E2428"/>
    <w:rsid w:val="007E365C"/>
    <w:rsid w:val="007E511C"/>
    <w:rsid w:val="007E6418"/>
    <w:rsid w:val="007E72FD"/>
    <w:rsid w:val="007F11B4"/>
    <w:rsid w:val="007F73C5"/>
    <w:rsid w:val="008012C8"/>
    <w:rsid w:val="00802B74"/>
    <w:rsid w:val="008066A8"/>
    <w:rsid w:val="00811581"/>
    <w:rsid w:val="00812145"/>
    <w:rsid w:val="008160DD"/>
    <w:rsid w:val="00821646"/>
    <w:rsid w:val="00823B43"/>
    <w:rsid w:val="00826F7E"/>
    <w:rsid w:val="00827966"/>
    <w:rsid w:val="008358CB"/>
    <w:rsid w:val="008368A0"/>
    <w:rsid w:val="0083698D"/>
    <w:rsid w:val="00841E8D"/>
    <w:rsid w:val="008446D4"/>
    <w:rsid w:val="00845C1B"/>
    <w:rsid w:val="00857521"/>
    <w:rsid w:val="0086148E"/>
    <w:rsid w:val="00861B69"/>
    <w:rsid w:val="00861C07"/>
    <w:rsid w:val="00865159"/>
    <w:rsid w:val="0086536C"/>
    <w:rsid w:val="00867C59"/>
    <w:rsid w:val="00870D6A"/>
    <w:rsid w:val="00873016"/>
    <w:rsid w:val="0087753B"/>
    <w:rsid w:val="008836C7"/>
    <w:rsid w:val="00885FE0"/>
    <w:rsid w:val="0088790C"/>
    <w:rsid w:val="0089345A"/>
    <w:rsid w:val="00896629"/>
    <w:rsid w:val="0089698C"/>
    <w:rsid w:val="008A3DFD"/>
    <w:rsid w:val="008B0DFB"/>
    <w:rsid w:val="008B6ECB"/>
    <w:rsid w:val="008B748F"/>
    <w:rsid w:val="008C1356"/>
    <w:rsid w:val="008C2273"/>
    <w:rsid w:val="008D4776"/>
    <w:rsid w:val="008D4C34"/>
    <w:rsid w:val="008D65BA"/>
    <w:rsid w:val="008E1058"/>
    <w:rsid w:val="008E1C76"/>
    <w:rsid w:val="008E2EF9"/>
    <w:rsid w:val="008E374F"/>
    <w:rsid w:val="008E655F"/>
    <w:rsid w:val="008F2162"/>
    <w:rsid w:val="008F3830"/>
    <w:rsid w:val="00916073"/>
    <w:rsid w:val="00927FB7"/>
    <w:rsid w:val="00931158"/>
    <w:rsid w:val="00932D8A"/>
    <w:rsid w:val="0094012F"/>
    <w:rsid w:val="0094787B"/>
    <w:rsid w:val="00950D46"/>
    <w:rsid w:val="00954D7C"/>
    <w:rsid w:val="00954D86"/>
    <w:rsid w:val="0096213C"/>
    <w:rsid w:val="00976911"/>
    <w:rsid w:val="00976B44"/>
    <w:rsid w:val="00987F5D"/>
    <w:rsid w:val="009A13A6"/>
    <w:rsid w:val="009B165D"/>
    <w:rsid w:val="009B70C8"/>
    <w:rsid w:val="009C08CC"/>
    <w:rsid w:val="009D7B0F"/>
    <w:rsid w:val="009E1A47"/>
    <w:rsid w:val="009E416A"/>
    <w:rsid w:val="009E680E"/>
    <w:rsid w:val="009F13FE"/>
    <w:rsid w:val="00A0788B"/>
    <w:rsid w:val="00A07C36"/>
    <w:rsid w:val="00A11395"/>
    <w:rsid w:val="00A146A8"/>
    <w:rsid w:val="00A15FC5"/>
    <w:rsid w:val="00A30A1F"/>
    <w:rsid w:val="00A30DE4"/>
    <w:rsid w:val="00A345FF"/>
    <w:rsid w:val="00A35703"/>
    <w:rsid w:val="00A42921"/>
    <w:rsid w:val="00A4611E"/>
    <w:rsid w:val="00A51576"/>
    <w:rsid w:val="00A668DC"/>
    <w:rsid w:val="00A7159A"/>
    <w:rsid w:val="00A71603"/>
    <w:rsid w:val="00A9172C"/>
    <w:rsid w:val="00AA7242"/>
    <w:rsid w:val="00AB1C66"/>
    <w:rsid w:val="00AB50F3"/>
    <w:rsid w:val="00AB7B03"/>
    <w:rsid w:val="00AD2411"/>
    <w:rsid w:val="00AD65DA"/>
    <w:rsid w:val="00AE76C9"/>
    <w:rsid w:val="00AF073E"/>
    <w:rsid w:val="00AF2897"/>
    <w:rsid w:val="00AF532B"/>
    <w:rsid w:val="00B23810"/>
    <w:rsid w:val="00B3404B"/>
    <w:rsid w:val="00B34D72"/>
    <w:rsid w:val="00B415E3"/>
    <w:rsid w:val="00B57907"/>
    <w:rsid w:val="00B626D2"/>
    <w:rsid w:val="00B72D7F"/>
    <w:rsid w:val="00B77570"/>
    <w:rsid w:val="00B77CF8"/>
    <w:rsid w:val="00B80411"/>
    <w:rsid w:val="00B80431"/>
    <w:rsid w:val="00B96CC2"/>
    <w:rsid w:val="00BA0F8F"/>
    <w:rsid w:val="00BA7A2B"/>
    <w:rsid w:val="00BB352C"/>
    <w:rsid w:val="00BC58C8"/>
    <w:rsid w:val="00BD5BD1"/>
    <w:rsid w:val="00BE212E"/>
    <w:rsid w:val="00BE33EC"/>
    <w:rsid w:val="00BE4428"/>
    <w:rsid w:val="00BE468D"/>
    <w:rsid w:val="00BE47A5"/>
    <w:rsid w:val="00BF313A"/>
    <w:rsid w:val="00BF4D20"/>
    <w:rsid w:val="00C041E1"/>
    <w:rsid w:val="00C05B38"/>
    <w:rsid w:val="00C06DD4"/>
    <w:rsid w:val="00C071CA"/>
    <w:rsid w:val="00C07403"/>
    <w:rsid w:val="00C07773"/>
    <w:rsid w:val="00C07FC2"/>
    <w:rsid w:val="00C209A2"/>
    <w:rsid w:val="00C2772B"/>
    <w:rsid w:val="00C30928"/>
    <w:rsid w:val="00C46FE7"/>
    <w:rsid w:val="00C51D2C"/>
    <w:rsid w:val="00C53370"/>
    <w:rsid w:val="00C53566"/>
    <w:rsid w:val="00C54923"/>
    <w:rsid w:val="00C55263"/>
    <w:rsid w:val="00C6151A"/>
    <w:rsid w:val="00C72E43"/>
    <w:rsid w:val="00C83388"/>
    <w:rsid w:val="00C847E2"/>
    <w:rsid w:val="00C87D7F"/>
    <w:rsid w:val="00C92AC0"/>
    <w:rsid w:val="00C97419"/>
    <w:rsid w:val="00CA67B8"/>
    <w:rsid w:val="00CA7E71"/>
    <w:rsid w:val="00CB6376"/>
    <w:rsid w:val="00CC327C"/>
    <w:rsid w:val="00CC3C0F"/>
    <w:rsid w:val="00CC5790"/>
    <w:rsid w:val="00CC7447"/>
    <w:rsid w:val="00CE3B50"/>
    <w:rsid w:val="00CE4DF1"/>
    <w:rsid w:val="00CF3F1C"/>
    <w:rsid w:val="00CF4E30"/>
    <w:rsid w:val="00CF6B70"/>
    <w:rsid w:val="00D02C5D"/>
    <w:rsid w:val="00D10F10"/>
    <w:rsid w:val="00D11339"/>
    <w:rsid w:val="00D11E76"/>
    <w:rsid w:val="00D15172"/>
    <w:rsid w:val="00D15F8F"/>
    <w:rsid w:val="00D24674"/>
    <w:rsid w:val="00D24D02"/>
    <w:rsid w:val="00D3332B"/>
    <w:rsid w:val="00D355EA"/>
    <w:rsid w:val="00D429C1"/>
    <w:rsid w:val="00D469DC"/>
    <w:rsid w:val="00D50944"/>
    <w:rsid w:val="00D62277"/>
    <w:rsid w:val="00D65B6A"/>
    <w:rsid w:val="00D7218E"/>
    <w:rsid w:val="00D75CE9"/>
    <w:rsid w:val="00D83FF7"/>
    <w:rsid w:val="00D93869"/>
    <w:rsid w:val="00D97ABA"/>
    <w:rsid w:val="00DA417C"/>
    <w:rsid w:val="00DB0B14"/>
    <w:rsid w:val="00DB3E54"/>
    <w:rsid w:val="00DB77A8"/>
    <w:rsid w:val="00DC133E"/>
    <w:rsid w:val="00DC18DA"/>
    <w:rsid w:val="00DC4926"/>
    <w:rsid w:val="00DD348D"/>
    <w:rsid w:val="00DD4EC4"/>
    <w:rsid w:val="00DE151B"/>
    <w:rsid w:val="00E0044C"/>
    <w:rsid w:val="00E0390D"/>
    <w:rsid w:val="00E0701E"/>
    <w:rsid w:val="00E239F8"/>
    <w:rsid w:val="00E27E6A"/>
    <w:rsid w:val="00E33C4C"/>
    <w:rsid w:val="00E4144E"/>
    <w:rsid w:val="00E629EA"/>
    <w:rsid w:val="00E66455"/>
    <w:rsid w:val="00E713CD"/>
    <w:rsid w:val="00EA1930"/>
    <w:rsid w:val="00EA1D75"/>
    <w:rsid w:val="00EA2542"/>
    <w:rsid w:val="00EB0581"/>
    <w:rsid w:val="00EB2D45"/>
    <w:rsid w:val="00EB3D3E"/>
    <w:rsid w:val="00EC4417"/>
    <w:rsid w:val="00EC4841"/>
    <w:rsid w:val="00EC69A9"/>
    <w:rsid w:val="00ED049C"/>
    <w:rsid w:val="00EE047A"/>
    <w:rsid w:val="00EE21CE"/>
    <w:rsid w:val="00EE3E83"/>
    <w:rsid w:val="00EE7565"/>
    <w:rsid w:val="00F05769"/>
    <w:rsid w:val="00F076F6"/>
    <w:rsid w:val="00F15276"/>
    <w:rsid w:val="00F20C27"/>
    <w:rsid w:val="00F221B3"/>
    <w:rsid w:val="00F27CC4"/>
    <w:rsid w:val="00F31506"/>
    <w:rsid w:val="00F3187D"/>
    <w:rsid w:val="00F367A0"/>
    <w:rsid w:val="00F36A91"/>
    <w:rsid w:val="00F4407B"/>
    <w:rsid w:val="00F45F97"/>
    <w:rsid w:val="00F57A43"/>
    <w:rsid w:val="00F57A5D"/>
    <w:rsid w:val="00F60108"/>
    <w:rsid w:val="00F737A0"/>
    <w:rsid w:val="00F73B16"/>
    <w:rsid w:val="00F74677"/>
    <w:rsid w:val="00F82BAC"/>
    <w:rsid w:val="00FA0C5D"/>
    <w:rsid w:val="00FA6862"/>
    <w:rsid w:val="00FB1453"/>
    <w:rsid w:val="00FB16FE"/>
    <w:rsid w:val="00FB3EC7"/>
    <w:rsid w:val="00FB4AE5"/>
    <w:rsid w:val="00FB74FE"/>
    <w:rsid w:val="00FC4787"/>
    <w:rsid w:val="00FD24A1"/>
    <w:rsid w:val="00FE2D24"/>
    <w:rsid w:val="00FE3CA3"/>
    <w:rsid w:val="00FE580D"/>
    <w:rsid w:val="00FE632C"/>
    <w:rsid w:val="00FF2F9E"/>
    <w:rsid w:val="00FF7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046"/>
  </w:style>
  <w:style w:type="paragraph" w:styleId="Heading1">
    <w:name w:val="heading 1"/>
    <w:basedOn w:val="Normal"/>
    <w:next w:val="Normal"/>
    <w:link w:val="Heading1Char"/>
    <w:uiPriority w:val="9"/>
    <w:qFormat/>
    <w:rsid w:val="00044046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4046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4046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4046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4046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4046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4046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4046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4046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046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4046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4046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4046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4046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4046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4046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4046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4046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44046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44046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044046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4046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044046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044046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044046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04404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44046"/>
  </w:style>
  <w:style w:type="paragraph" w:styleId="ListParagraph">
    <w:name w:val="List Paragraph"/>
    <w:basedOn w:val="Normal"/>
    <w:uiPriority w:val="34"/>
    <w:qFormat/>
    <w:rsid w:val="0004404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4404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044046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4046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4046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044046"/>
    <w:rPr>
      <w:i/>
      <w:iCs/>
    </w:rPr>
  </w:style>
  <w:style w:type="character" w:styleId="IntenseEmphasis">
    <w:name w:val="Intense Emphasis"/>
    <w:uiPriority w:val="21"/>
    <w:qFormat/>
    <w:rsid w:val="00044046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044046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044046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044046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4046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5B821-1773-4C33-83E0-8E51AE0C6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5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nvukovic</dc:creator>
  <cp:lastModifiedBy>nvukovic</cp:lastModifiedBy>
  <cp:revision>27</cp:revision>
  <cp:lastPrinted>2017-04-27T13:11:00Z</cp:lastPrinted>
  <dcterms:created xsi:type="dcterms:W3CDTF">2017-04-27T09:00:00Z</dcterms:created>
  <dcterms:modified xsi:type="dcterms:W3CDTF">2017-05-11T07:03:00Z</dcterms:modified>
</cp:coreProperties>
</file>